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48" w:rsidRPr="00016818" w:rsidRDefault="00F70848" w:rsidP="00F70848">
      <w:pPr>
        <w:jc w:val="center"/>
        <w:rPr>
          <w:rFonts w:cs="Arial"/>
          <w:b/>
        </w:rPr>
      </w:pPr>
      <w:r w:rsidRPr="00016818">
        <w:rPr>
          <w:rFonts w:cs="Arial"/>
          <w:b/>
        </w:rPr>
        <w:t>BYLAW NO 4/ 16</w:t>
      </w:r>
    </w:p>
    <w:p w:rsidR="00F70848" w:rsidRPr="00AF09B8" w:rsidRDefault="00F70848" w:rsidP="00F70848">
      <w:pPr>
        <w:jc w:val="center"/>
        <w:rPr>
          <w:rFonts w:cs="Arial"/>
          <w:b/>
        </w:rPr>
      </w:pPr>
    </w:p>
    <w:p w:rsidR="00F70848" w:rsidRDefault="00F70848" w:rsidP="00F70848">
      <w:pPr>
        <w:shd w:val="clear" w:color="auto" w:fill="FFFFFF"/>
        <w:spacing w:line="288" w:lineRule="atLeast"/>
        <w:jc w:val="center"/>
        <w:textAlignment w:val="baseline"/>
        <w:rPr>
          <w:rFonts w:cs="Arial"/>
          <w:b/>
        </w:rPr>
      </w:pPr>
      <w:r w:rsidRPr="00AF09B8">
        <w:rPr>
          <w:rFonts w:cs="Arial"/>
          <w:b/>
        </w:rPr>
        <w:t xml:space="preserve">A BYLAW OF THE VILLAGE OF BUENA VISTA </w:t>
      </w:r>
    </w:p>
    <w:p w:rsidR="00F70848" w:rsidRPr="00016818" w:rsidRDefault="00F70848" w:rsidP="00F70848">
      <w:pPr>
        <w:shd w:val="clear" w:color="auto" w:fill="FFFFFF"/>
        <w:spacing w:line="288" w:lineRule="atLeast"/>
        <w:jc w:val="center"/>
        <w:textAlignment w:val="baseline"/>
        <w:rPr>
          <w:rFonts w:cs="Arial"/>
          <w:b/>
        </w:rPr>
      </w:pPr>
      <w:r w:rsidRPr="00AF09B8">
        <w:rPr>
          <w:rFonts w:cs="Arial"/>
          <w:b/>
        </w:rPr>
        <w:t>TO</w:t>
      </w:r>
      <w:r>
        <w:rPr>
          <w:rFonts w:cs="Arial"/>
          <w:b/>
        </w:rPr>
        <w:t xml:space="preserve"> REGULATE </w:t>
      </w:r>
      <w:r w:rsidRPr="00AF09B8">
        <w:rPr>
          <w:rFonts w:cs="Arial"/>
          <w:b/>
          <w:lang w:eastAsia="en-CA"/>
        </w:rPr>
        <w:t>DRAINAGE</w:t>
      </w:r>
    </w:p>
    <w:p w:rsidR="00F70848" w:rsidRPr="00AF09B8" w:rsidRDefault="00F70848" w:rsidP="00F70848">
      <w:pPr>
        <w:jc w:val="center"/>
        <w:rPr>
          <w:rFonts w:cs="Arial"/>
          <w:b/>
        </w:rPr>
      </w:pPr>
    </w:p>
    <w:p w:rsidR="00F70848" w:rsidRPr="00AF09B8" w:rsidRDefault="00F70848" w:rsidP="00F70848">
      <w:pPr>
        <w:rPr>
          <w:rFonts w:cs="Arial"/>
          <w:b/>
        </w:rPr>
      </w:pPr>
    </w:p>
    <w:p w:rsidR="00F70848" w:rsidRPr="00AF09B8" w:rsidRDefault="00F70848" w:rsidP="00F70848">
      <w:r>
        <w:t>THAT t</w:t>
      </w:r>
      <w:r w:rsidRPr="00AF09B8">
        <w:t>he Council of the village of Buena Vista, in the Province of Saskatchewan enacts as follows:</w:t>
      </w:r>
    </w:p>
    <w:p w:rsidR="00F70848" w:rsidRPr="00AF09B8" w:rsidRDefault="00F70848" w:rsidP="00F70848">
      <w:pPr>
        <w:rPr>
          <w:rFonts w:cs="Arial"/>
          <w:b/>
        </w:rPr>
      </w:pPr>
    </w:p>
    <w:p w:rsidR="00F70848" w:rsidRPr="00016818" w:rsidRDefault="00F70848" w:rsidP="00F70848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016818">
        <w:rPr>
          <w:b/>
        </w:rPr>
        <w:t xml:space="preserve">PURPOSE </w:t>
      </w:r>
    </w:p>
    <w:p w:rsidR="00F70848" w:rsidRDefault="00F70848" w:rsidP="00F70848">
      <w:r>
        <w:tab/>
        <w:t xml:space="preserve">1.1 The purpose of this bylaw is to regulate surface drainage on public </w:t>
      </w:r>
      <w:r>
        <w:tab/>
        <w:t xml:space="preserve">      </w:t>
      </w:r>
      <w:r>
        <w:tab/>
        <w:t xml:space="preserve">       and private land.</w:t>
      </w:r>
    </w:p>
    <w:p w:rsidR="00F70848" w:rsidRDefault="00F70848" w:rsidP="00F70848"/>
    <w:p w:rsidR="00F70848" w:rsidRDefault="00F70848" w:rsidP="00F70848"/>
    <w:p w:rsidR="00F70848" w:rsidRPr="00786D08" w:rsidRDefault="00F70848" w:rsidP="00F70848">
      <w:pPr>
        <w:shd w:val="clear" w:color="auto" w:fill="FFFFFF"/>
        <w:spacing w:line="288" w:lineRule="atLeast"/>
        <w:textAlignment w:val="baseline"/>
        <w:rPr>
          <w:rFonts w:cs="Arial"/>
          <w:b/>
          <w:lang w:eastAsia="en-CA"/>
        </w:rPr>
      </w:pPr>
      <w:r w:rsidRPr="00786D08">
        <w:rPr>
          <w:rFonts w:cs="Arial"/>
          <w:b/>
          <w:lang w:eastAsia="en-CA"/>
        </w:rPr>
        <w:t xml:space="preserve">2. </w:t>
      </w:r>
      <w:r>
        <w:rPr>
          <w:rFonts w:cs="Arial"/>
          <w:b/>
          <w:lang w:eastAsia="en-CA"/>
        </w:rPr>
        <w:tab/>
      </w:r>
      <w:r w:rsidRPr="00786D08">
        <w:rPr>
          <w:rFonts w:cs="Arial"/>
          <w:b/>
          <w:lang w:eastAsia="en-CA"/>
        </w:rPr>
        <w:t>RESPONSIBILITY OF THE PROPERTY OWNER</w:t>
      </w:r>
    </w:p>
    <w:p w:rsidR="00F70848" w:rsidRDefault="00F70848" w:rsidP="00F70848">
      <w:pPr>
        <w:shd w:val="clear" w:color="auto" w:fill="FFFFFF"/>
        <w:spacing w:line="288" w:lineRule="atLeast"/>
        <w:textAlignment w:val="baseline"/>
        <w:rPr>
          <w:rFonts w:cs="Arial"/>
          <w:lang w:eastAsia="en-CA"/>
        </w:rPr>
      </w:pPr>
    </w:p>
    <w:p w:rsidR="00F70848" w:rsidRDefault="00F70848" w:rsidP="00F70848">
      <w:pPr>
        <w:shd w:val="clear" w:color="auto" w:fill="FFFFFF"/>
        <w:spacing w:line="288" w:lineRule="atLeast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ab/>
      </w:r>
      <w:proofErr w:type="gramStart"/>
      <w:r>
        <w:rPr>
          <w:rFonts w:cs="Arial"/>
          <w:lang w:eastAsia="en-CA"/>
        </w:rPr>
        <w:t xml:space="preserve">2.1  </w:t>
      </w:r>
      <w:r w:rsidRPr="00AF09B8">
        <w:rPr>
          <w:rFonts w:cs="Arial"/>
          <w:lang w:eastAsia="en-CA"/>
        </w:rPr>
        <w:t>The</w:t>
      </w:r>
      <w:proofErr w:type="gramEnd"/>
      <w:r w:rsidRPr="00AF09B8">
        <w:rPr>
          <w:rFonts w:cs="Arial"/>
          <w:lang w:eastAsia="en-CA"/>
        </w:rPr>
        <w:t xml:space="preserve"> owner of a premises shall not permit roof drainage</w:t>
      </w:r>
      <w:r>
        <w:rPr>
          <w:rFonts w:cs="Arial"/>
          <w:lang w:eastAsia="en-CA"/>
        </w:rPr>
        <w:t>,</w:t>
      </w:r>
      <w:r w:rsidRPr="00AF09B8">
        <w:rPr>
          <w:rFonts w:cs="Arial"/>
          <w:lang w:eastAsia="en-CA"/>
        </w:rPr>
        <w:t xml:space="preserve"> foundation </w:t>
      </w:r>
      <w:r>
        <w:rPr>
          <w:rFonts w:cs="Arial"/>
          <w:lang w:eastAsia="en-CA"/>
        </w:rPr>
        <w:tab/>
        <w:t xml:space="preserve">    </w:t>
      </w:r>
      <w:r>
        <w:rPr>
          <w:rFonts w:cs="Arial"/>
          <w:lang w:eastAsia="en-CA"/>
        </w:rPr>
        <w:tab/>
        <w:t xml:space="preserve">       </w:t>
      </w:r>
      <w:r w:rsidRPr="00AF09B8">
        <w:rPr>
          <w:rFonts w:cs="Arial"/>
          <w:lang w:eastAsia="en-CA"/>
        </w:rPr>
        <w:t xml:space="preserve">drainage </w:t>
      </w:r>
      <w:r>
        <w:rPr>
          <w:rFonts w:cs="Arial"/>
          <w:lang w:eastAsia="en-CA"/>
        </w:rPr>
        <w:t xml:space="preserve">or sump pump drainage </w:t>
      </w:r>
      <w:r w:rsidRPr="00AF09B8">
        <w:rPr>
          <w:rFonts w:cs="Arial"/>
          <w:lang w:eastAsia="en-CA"/>
        </w:rPr>
        <w:t>from a building</w:t>
      </w:r>
      <w:r>
        <w:rPr>
          <w:rFonts w:cs="Arial"/>
          <w:lang w:eastAsia="en-CA"/>
        </w:rPr>
        <w:t xml:space="preserve"> or property</w:t>
      </w:r>
      <w:r w:rsidRPr="00AF09B8">
        <w:rPr>
          <w:rFonts w:cs="Arial"/>
          <w:lang w:eastAsia="en-CA"/>
        </w:rPr>
        <w:t xml:space="preserve"> on the 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  <w:t xml:space="preserve">       </w:t>
      </w:r>
      <w:r w:rsidRPr="00AF09B8">
        <w:rPr>
          <w:rFonts w:cs="Arial"/>
          <w:lang w:eastAsia="en-CA"/>
        </w:rPr>
        <w:t>premises to be discharged:</w:t>
      </w:r>
    </w:p>
    <w:p w:rsidR="00F70848" w:rsidRPr="00AF09B8" w:rsidRDefault="00F70848" w:rsidP="00F70848">
      <w:pPr>
        <w:shd w:val="clear" w:color="auto" w:fill="FFFFFF"/>
        <w:spacing w:line="288" w:lineRule="atLeast"/>
        <w:textAlignment w:val="baseline"/>
        <w:rPr>
          <w:rFonts w:cs="Arial"/>
          <w:lang w:eastAsia="en-CA"/>
        </w:rPr>
      </w:pP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 xml:space="preserve">                </w:t>
      </w:r>
      <w:r w:rsidRPr="00AF09B8">
        <w:rPr>
          <w:rFonts w:cs="Arial"/>
          <w:lang w:eastAsia="en-CA"/>
        </w:rPr>
        <w:t xml:space="preserve">(a) </w:t>
      </w:r>
      <w:proofErr w:type="gramStart"/>
      <w:r w:rsidRPr="00AF09B8">
        <w:rPr>
          <w:rFonts w:cs="Arial"/>
          <w:lang w:eastAsia="en-CA"/>
        </w:rPr>
        <w:t>directly</w:t>
      </w:r>
      <w:proofErr w:type="gramEnd"/>
      <w:r w:rsidRPr="00AF09B8">
        <w:rPr>
          <w:rFonts w:cs="Arial"/>
          <w:lang w:eastAsia="en-CA"/>
        </w:rPr>
        <w:t xml:space="preserve"> onto a pervious ground surface within one metre of</w:t>
      </w:r>
    </w:p>
    <w:p w:rsidR="00F7084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ab/>
        <w:t xml:space="preserve">    </w:t>
      </w:r>
      <w:proofErr w:type="gramStart"/>
      <w:r w:rsidRPr="00AF09B8">
        <w:rPr>
          <w:rFonts w:cs="Arial"/>
          <w:lang w:eastAsia="en-CA"/>
        </w:rPr>
        <w:t>the</w:t>
      </w:r>
      <w:proofErr w:type="gramEnd"/>
      <w:r w:rsidRPr="00AF09B8">
        <w:rPr>
          <w:rFonts w:cs="Arial"/>
          <w:lang w:eastAsia="en-CA"/>
        </w:rPr>
        <w:t xml:space="preserve"> building;</w:t>
      </w:r>
      <w:r>
        <w:rPr>
          <w:rFonts w:cs="Arial"/>
          <w:lang w:eastAsia="en-CA"/>
        </w:rPr>
        <w:tab/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 xml:space="preserve">                </w:t>
      </w:r>
      <w:r w:rsidRPr="00AF09B8">
        <w:rPr>
          <w:rFonts w:cs="Arial"/>
          <w:lang w:eastAsia="en-CA"/>
        </w:rPr>
        <w:t xml:space="preserve">(b) </w:t>
      </w:r>
      <w:proofErr w:type="gramStart"/>
      <w:r w:rsidRPr="00AF09B8">
        <w:rPr>
          <w:rFonts w:cs="Arial"/>
          <w:lang w:eastAsia="en-CA"/>
        </w:rPr>
        <w:t>within</w:t>
      </w:r>
      <w:proofErr w:type="gramEnd"/>
      <w:r w:rsidRPr="00AF09B8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one metre</w:t>
      </w:r>
      <w:r w:rsidRPr="00AF09B8">
        <w:rPr>
          <w:rFonts w:cs="Arial"/>
          <w:lang w:eastAsia="en-CA"/>
        </w:rPr>
        <w:t xml:space="preserve"> of an adjacent lot;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 xml:space="preserve">                (c</w:t>
      </w:r>
      <w:r w:rsidRPr="00AF09B8">
        <w:rPr>
          <w:rFonts w:cs="Arial"/>
          <w:lang w:eastAsia="en-CA"/>
        </w:rPr>
        <w:t xml:space="preserve">) </w:t>
      </w:r>
      <w:proofErr w:type="gramStart"/>
      <w:r w:rsidRPr="00AF09B8">
        <w:rPr>
          <w:rFonts w:cs="Arial"/>
          <w:lang w:eastAsia="en-CA"/>
        </w:rPr>
        <w:t>to</w:t>
      </w:r>
      <w:proofErr w:type="gramEnd"/>
      <w:r w:rsidRPr="00AF09B8">
        <w:rPr>
          <w:rFonts w:cs="Arial"/>
          <w:lang w:eastAsia="en-CA"/>
        </w:rPr>
        <w:t xml:space="preserve"> a location where the water has the potential to adversely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    </w:t>
      </w:r>
      <w:proofErr w:type="gramStart"/>
      <w:r w:rsidRPr="00AF09B8">
        <w:rPr>
          <w:rFonts w:cs="Arial"/>
          <w:lang w:eastAsia="en-CA"/>
        </w:rPr>
        <w:t>impact</w:t>
      </w:r>
      <w:proofErr w:type="gramEnd"/>
      <w:r w:rsidRPr="00AF09B8">
        <w:rPr>
          <w:rFonts w:cs="Arial"/>
          <w:lang w:eastAsia="en-CA"/>
        </w:rPr>
        <w:t>: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  </w:t>
      </w:r>
      <w:r w:rsidRPr="00AF09B8">
        <w:rPr>
          <w:rFonts w:cs="Arial"/>
          <w:lang w:eastAsia="en-CA"/>
        </w:rPr>
        <w:t>(</w:t>
      </w:r>
      <w:proofErr w:type="spellStart"/>
      <w:r w:rsidRPr="00AF09B8">
        <w:rPr>
          <w:rFonts w:cs="Arial"/>
          <w:lang w:eastAsia="en-CA"/>
        </w:rPr>
        <w:t>i</w:t>
      </w:r>
      <w:proofErr w:type="spellEnd"/>
      <w:r w:rsidRPr="00AF09B8">
        <w:rPr>
          <w:rFonts w:cs="Arial"/>
          <w:lang w:eastAsia="en-CA"/>
        </w:rPr>
        <w:t xml:space="preserve">) </w:t>
      </w:r>
      <w:proofErr w:type="gramStart"/>
      <w:r w:rsidRPr="00AF09B8">
        <w:rPr>
          <w:rFonts w:cs="Arial"/>
          <w:lang w:eastAsia="en-CA"/>
        </w:rPr>
        <w:t>the</w:t>
      </w:r>
      <w:proofErr w:type="gramEnd"/>
      <w:r w:rsidRPr="00AF09B8">
        <w:rPr>
          <w:rFonts w:cs="Arial"/>
          <w:lang w:eastAsia="en-CA"/>
        </w:rPr>
        <w:t xml:space="preserve"> stability of a slope,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 </w:t>
      </w:r>
      <w:r w:rsidRPr="00AF09B8">
        <w:rPr>
          <w:rFonts w:cs="Arial"/>
          <w:lang w:eastAsia="en-CA"/>
        </w:rPr>
        <w:t xml:space="preserve">(ii) </w:t>
      </w:r>
      <w:proofErr w:type="gramStart"/>
      <w:r w:rsidRPr="00AF09B8">
        <w:rPr>
          <w:rFonts w:cs="Arial"/>
          <w:lang w:eastAsia="en-CA"/>
        </w:rPr>
        <w:t>a</w:t>
      </w:r>
      <w:proofErr w:type="gramEnd"/>
      <w:r w:rsidRPr="00AF09B8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Village roadway</w:t>
      </w:r>
      <w:r w:rsidRPr="00AF09B8">
        <w:rPr>
          <w:rFonts w:cs="Arial"/>
          <w:lang w:eastAsia="en-CA"/>
        </w:rPr>
        <w:t>; or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</w:t>
      </w:r>
      <w:r w:rsidRPr="00AF09B8">
        <w:rPr>
          <w:rFonts w:cs="Arial"/>
          <w:lang w:eastAsia="en-CA"/>
        </w:rPr>
        <w:t xml:space="preserve">(iii) </w:t>
      </w:r>
      <w:proofErr w:type="gramStart"/>
      <w:r w:rsidRPr="00AF09B8">
        <w:rPr>
          <w:rFonts w:cs="Arial"/>
          <w:lang w:eastAsia="en-CA"/>
        </w:rPr>
        <w:t>a</w:t>
      </w:r>
      <w:proofErr w:type="gramEnd"/>
      <w:r w:rsidRPr="00AF09B8">
        <w:rPr>
          <w:rFonts w:cs="Arial"/>
          <w:lang w:eastAsia="en-CA"/>
        </w:rPr>
        <w:t xml:space="preserve"> portion of the ground surface where there exists a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      </w:t>
      </w:r>
      <w:proofErr w:type="gramStart"/>
      <w:r w:rsidRPr="00AF09B8">
        <w:rPr>
          <w:rFonts w:cs="Arial"/>
          <w:lang w:eastAsia="en-CA"/>
        </w:rPr>
        <w:t>risk</w:t>
      </w:r>
      <w:proofErr w:type="gramEnd"/>
      <w:r w:rsidRPr="00AF09B8">
        <w:rPr>
          <w:rFonts w:cs="Arial"/>
          <w:lang w:eastAsia="en-CA"/>
        </w:rPr>
        <w:t xml:space="preserve"> of instability; or</w:t>
      </w:r>
    </w:p>
    <w:p w:rsidR="00F70848" w:rsidRPr="00AF09B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 xml:space="preserve">                </w:t>
      </w:r>
      <w:r w:rsidRPr="00AF09B8">
        <w:rPr>
          <w:rFonts w:cs="Arial"/>
          <w:lang w:eastAsia="en-CA"/>
        </w:rPr>
        <w:t>(</w:t>
      </w:r>
      <w:proofErr w:type="gramStart"/>
      <w:r>
        <w:rPr>
          <w:rFonts w:cs="Arial"/>
          <w:lang w:eastAsia="en-CA"/>
        </w:rPr>
        <w:t>d</w:t>
      </w:r>
      <w:proofErr w:type="gramEnd"/>
      <w:r w:rsidRPr="00AF09B8">
        <w:rPr>
          <w:rFonts w:cs="Arial"/>
          <w:lang w:eastAsia="en-CA"/>
        </w:rPr>
        <w:t>) to a location</w:t>
      </w:r>
      <w:r>
        <w:rPr>
          <w:rFonts w:cs="Arial"/>
          <w:lang w:eastAsia="en-CA"/>
        </w:rPr>
        <w:t>,</w:t>
      </w:r>
      <w:r w:rsidRPr="00AF09B8">
        <w:rPr>
          <w:rFonts w:cs="Arial"/>
          <w:lang w:eastAsia="en-CA"/>
        </w:rPr>
        <w:t xml:space="preserve"> or in such a manner</w:t>
      </w:r>
      <w:r>
        <w:rPr>
          <w:rFonts w:cs="Arial"/>
          <w:lang w:eastAsia="en-CA"/>
        </w:rPr>
        <w:t>,</w:t>
      </w:r>
      <w:r w:rsidRPr="00AF09B8">
        <w:rPr>
          <w:rFonts w:cs="Arial"/>
          <w:lang w:eastAsia="en-CA"/>
        </w:rPr>
        <w:t xml:space="preserve"> that the discharge causes</w:t>
      </w:r>
    </w:p>
    <w:p w:rsidR="00F7084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 w:rsidRPr="00AF09B8">
        <w:rPr>
          <w:rFonts w:cs="Arial"/>
          <w:lang w:eastAsia="en-CA"/>
        </w:rPr>
        <w:tab/>
      </w:r>
      <w:r>
        <w:rPr>
          <w:rFonts w:cs="Arial"/>
          <w:lang w:eastAsia="en-CA"/>
        </w:rPr>
        <w:t xml:space="preserve">   </w:t>
      </w:r>
      <w:proofErr w:type="gramStart"/>
      <w:r w:rsidRPr="00AF09B8">
        <w:rPr>
          <w:rFonts w:cs="Arial"/>
          <w:lang w:eastAsia="en-CA"/>
        </w:rPr>
        <w:t>or</w:t>
      </w:r>
      <w:proofErr w:type="gramEnd"/>
      <w:r w:rsidRPr="00AF09B8">
        <w:rPr>
          <w:rFonts w:cs="Arial"/>
          <w:lang w:eastAsia="en-CA"/>
        </w:rPr>
        <w:t xml:space="preserve"> has the potential to cause nuisance, hazard or damage</w:t>
      </w:r>
      <w:r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ab/>
        <w:t xml:space="preserve">  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  <w:t xml:space="preserve">   during the winter months</w:t>
      </w:r>
      <w:r w:rsidRPr="00AF09B8">
        <w:rPr>
          <w:rFonts w:cs="Arial"/>
          <w:lang w:eastAsia="en-CA"/>
        </w:rPr>
        <w:t>.</w:t>
      </w:r>
    </w:p>
    <w:p w:rsidR="00F7084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 xml:space="preserve">           </w:t>
      </w:r>
      <w:proofErr w:type="gramStart"/>
      <w:r>
        <w:rPr>
          <w:rFonts w:cs="Arial"/>
          <w:lang w:eastAsia="en-CA"/>
        </w:rPr>
        <w:t>2.2  Any</w:t>
      </w:r>
      <w:proofErr w:type="gramEnd"/>
      <w:r>
        <w:rPr>
          <w:rFonts w:cs="Arial"/>
          <w:lang w:eastAsia="en-CA"/>
        </w:rPr>
        <w:t xml:space="preserve"> owner of a premises shall contact the Village office before </w:t>
      </w:r>
      <w:r>
        <w:rPr>
          <w:rFonts w:cs="Arial"/>
          <w:lang w:eastAsia="en-CA"/>
        </w:rPr>
        <w:tab/>
        <w:t>discharging onto Village property.</w:t>
      </w:r>
    </w:p>
    <w:p w:rsidR="00F70848" w:rsidRDefault="00F70848" w:rsidP="00F70848">
      <w:pPr>
        <w:shd w:val="clear" w:color="auto" w:fill="FFFFFF"/>
        <w:tabs>
          <w:tab w:val="left" w:pos="1350"/>
        </w:tabs>
        <w:spacing w:line="360" w:lineRule="auto"/>
        <w:textAlignment w:val="baseline"/>
        <w:rPr>
          <w:rFonts w:cs="Arial"/>
          <w:lang w:eastAsia="en-CA"/>
        </w:rPr>
      </w:pPr>
    </w:p>
    <w:p w:rsidR="00F70848" w:rsidRDefault="00F70848" w:rsidP="00F70848">
      <w:pPr>
        <w:shd w:val="clear" w:color="auto" w:fill="FFFFFF"/>
        <w:spacing w:line="360" w:lineRule="auto"/>
        <w:textAlignment w:val="baseline"/>
        <w:rPr>
          <w:rFonts w:cs="Arial"/>
          <w:lang w:eastAsia="en-CA"/>
        </w:rPr>
      </w:pPr>
    </w:p>
    <w:p w:rsidR="00F70848" w:rsidRDefault="00F70848" w:rsidP="00F70848">
      <w:pPr>
        <w:shd w:val="clear" w:color="auto" w:fill="FFFFFF"/>
        <w:spacing w:line="360" w:lineRule="auto"/>
        <w:textAlignment w:val="baseline"/>
        <w:rPr>
          <w:rFonts w:cs="Arial"/>
          <w:lang w:eastAsia="en-CA"/>
        </w:rPr>
      </w:pPr>
    </w:p>
    <w:p w:rsidR="00F70848" w:rsidRDefault="00F70848" w:rsidP="00F70848">
      <w:pPr>
        <w:shd w:val="clear" w:color="auto" w:fill="FFFFFF"/>
        <w:spacing w:line="360" w:lineRule="auto"/>
        <w:textAlignment w:val="baseline"/>
        <w:rPr>
          <w:rFonts w:cs="Arial"/>
          <w:b/>
          <w:lang w:eastAsia="en-CA"/>
        </w:rPr>
      </w:pPr>
      <w:r>
        <w:rPr>
          <w:rFonts w:cs="Arial"/>
          <w:b/>
          <w:lang w:eastAsia="en-CA"/>
        </w:rPr>
        <w:lastRenderedPageBreak/>
        <w:t>3</w:t>
      </w:r>
      <w:r w:rsidRPr="00246843">
        <w:rPr>
          <w:rFonts w:cs="Arial"/>
          <w:b/>
          <w:lang w:eastAsia="en-CA"/>
        </w:rPr>
        <w:t>.</w:t>
      </w:r>
      <w:r w:rsidRPr="00246843">
        <w:rPr>
          <w:rFonts w:cs="Arial"/>
          <w:b/>
          <w:lang w:eastAsia="en-CA"/>
        </w:rPr>
        <w:tab/>
        <w:t>PENALTY</w:t>
      </w:r>
    </w:p>
    <w:p w:rsidR="00F70848" w:rsidRPr="00421343" w:rsidRDefault="00F70848" w:rsidP="00F70848">
      <w:pPr>
        <w:tabs>
          <w:tab w:val="left" w:pos="0"/>
          <w:tab w:val="left" w:pos="720"/>
          <w:tab w:val="left" w:pos="1440"/>
          <w:tab w:val="left" w:pos="5760"/>
        </w:tabs>
      </w:pPr>
      <w:r>
        <w:rPr>
          <w:b/>
        </w:rPr>
        <w:tab/>
      </w:r>
      <w:proofErr w:type="gramStart"/>
      <w:r>
        <w:t>3</w:t>
      </w:r>
      <w:r w:rsidRPr="00421343">
        <w:t>.1  Any</w:t>
      </w:r>
      <w:proofErr w:type="gramEnd"/>
      <w:r w:rsidRPr="00421343">
        <w:t xml:space="preserve"> person who violates any provision of this Bylaw shall be </w:t>
      </w:r>
    </w:p>
    <w:p w:rsidR="00F70848" w:rsidRPr="00421343" w:rsidRDefault="00F70848" w:rsidP="00F70848">
      <w:pPr>
        <w:tabs>
          <w:tab w:val="left" w:pos="0"/>
          <w:tab w:val="left" w:pos="720"/>
          <w:tab w:val="left" w:pos="1440"/>
          <w:tab w:val="left" w:pos="5760"/>
        </w:tabs>
      </w:pPr>
      <w:r w:rsidRPr="00421343">
        <w:tab/>
        <w:t xml:space="preserve">       </w:t>
      </w:r>
      <w:proofErr w:type="gramStart"/>
      <w:r w:rsidRPr="00421343">
        <w:t>deemed</w:t>
      </w:r>
      <w:proofErr w:type="gramEnd"/>
      <w:r w:rsidRPr="00421343">
        <w:t xml:space="preserve"> guilty of an offence and shall be liable </w:t>
      </w:r>
      <w:r>
        <w:t>t</w:t>
      </w:r>
      <w:r w:rsidRPr="00421343">
        <w:t xml:space="preserve">o a penalty of One </w:t>
      </w:r>
      <w:r>
        <w:t xml:space="preserve"> </w:t>
      </w:r>
      <w:r>
        <w:tab/>
        <w:t xml:space="preserve">   </w:t>
      </w:r>
      <w:r>
        <w:tab/>
        <w:t xml:space="preserve">       </w:t>
      </w:r>
      <w:r w:rsidRPr="00421343">
        <w:t xml:space="preserve">Hundred Dollars ($100.00). </w:t>
      </w:r>
    </w:p>
    <w:p w:rsidR="00F70848" w:rsidRPr="00421343" w:rsidRDefault="00F70848" w:rsidP="00F70848">
      <w:pPr>
        <w:tabs>
          <w:tab w:val="left" w:pos="0"/>
          <w:tab w:val="left" w:pos="720"/>
          <w:tab w:val="left" w:pos="1440"/>
          <w:tab w:val="left" w:pos="5760"/>
        </w:tabs>
      </w:pPr>
    </w:p>
    <w:p w:rsidR="00F70848" w:rsidRPr="00421343" w:rsidRDefault="00F70848" w:rsidP="00F70848">
      <w:pPr>
        <w:tabs>
          <w:tab w:val="left" w:pos="0"/>
          <w:tab w:val="left" w:pos="720"/>
          <w:tab w:val="left" w:pos="1440"/>
          <w:tab w:val="left" w:pos="5760"/>
        </w:tabs>
      </w:pPr>
      <w:r w:rsidRPr="00421343">
        <w:tab/>
      </w:r>
      <w:proofErr w:type="gramStart"/>
      <w:r>
        <w:t>3</w:t>
      </w:r>
      <w:r w:rsidRPr="00421343">
        <w:t xml:space="preserve">.2  </w:t>
      </w:r>
      <w:r>
        <w:t>Any</w:t>
      </w:r>
      <w:proofErr w:type="gramEnd"/>
      <w:r>
        <w:t xml:space="preserve"> subsequent offence shall be liable to a fine of five hundred</w:t>
      </w:r>
      <w:r w:rsidRPr="00421343">
        <w:t xml:space="preserve"> </w:t>
      </w:r>
      <w:r>
        <w:t xml:space="preserve">                        </w:t>
      </w:r>
      <w:r>
        <w:tab/>
        <w:t xml:space="preserve">       </w:t>
      </w:r>
      <w:r w:rsidRPr="00421343">
        <w:t>dollars ($50</w:t>
      </w:r>
      <w:r>
        <w:t>0</w:t>
      </w:r>
      <w:r w:rsidRPr="00421343">
        <w:t xml:space="preserve">.00) each contravention. </w:t>
      </w:r>
    </w:p>
    <w:p w:rsidR="00F70848" w:rsidRPr="00421343" w:rsidRDefault="00F70848" w:rsidP="00F70848">
      <w:pPr>
        <w:pStyle w:val="ListParagraph"/>
        <w:tabs>
          <w:tab w:val="left" w:pos="720"/>
          <w:tab w:val="left" w:pos="1260"/>
        </w:tabs>
        <w:ind w:left="0"/>
        <w:rPr>
          <w:rFonts w:ascii="Bookman Old Style" w:hAnsi="Bookman Old Style"/>
        </w:rPr>
      </w:pPr>
    </w:p>
    <w:p w:rsidR="00F70848" w:rsidRPr="00AF09B8" w:rsidRDefault="00F70848" w:rsidP="00F70848">
      <w:pPr>
        <w:pStyle w:val="ListParagraph"/>
        <w:tabs>
          <w:tab w:val="left" w:pos="720"/>
          <w:tab w:val="left" w:pos="1260"/>
        </w:tabs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</w:t>
      </w:r>
      <w:r>
        <w:rPr>
          <w:rFonts w:ascii="Bookman Old Style" w:hAnsi="Bookman Old Style"/>
          <w:b/>
        </w:rPr>
        <w:tab/>
      </w:r>
      <w:r w:rsidRPr="00AF09B8">
        <w:rPr>
          <w:rFonts w:ascii="Bookman Old Style" w:hAnsi="Bookman Old Style"/>
          <w:b/>
        </w:rPr>
        <w:t>COMING INTO FORCE</w:t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9000"/>
          <w:tab w:val="decimal" w:pos="9360"/>
        </w:tabs>
        <w:ind w:left="144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-720"/>
        </w:tabs>
        <w:suppressAutoHyphens/>
        <w:ind w:left="720" w:hanging="720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 xml:space="preserve">4.1  </w:t>
      </w:r>
      <w:r w:rsidRPr="00016818">
        <w:rPr>
          <w:rFonts w:cs="Arial"/>
          <w:bCs/>
        </w:rPr>
        <w:t>This</w:t>
      </w:r>
      <w:proofErr w:type="gramEnd"/>
      <w:r w:rsidRPr="00016818">
        <w:rPr>
          <w:rFonts w:cs="Arial"/>
          <w:bCs/>
        </w:rPr>
        <w:t xml:space="preserve"> Bylaw shall come into </w:t>
      </w:r>
      <w:r>
        <w:rPr>
          <w:rFonts w:cs="Arial"/>
          <w:bCs/>
        </w:rPr>
        <w:t xml:space="preserve">effect on it </w:t>
      </w:r>
      <w:r w:rsidRPr="00016818">
        <w:rPr>
          <w:rFonts w:cs="Arial"/>
          <w:bCs/>
        </w:rPr>
        <w:t xml:space="preserve">final </w:t>
      </w:r>
      <w:r>
        <w:rPr>
          <w:rFonts w:cs="Arial"/>
          <w:bCs/>
        </w:rPr>
        <w:t>reading</w:t>
      </w:r>
      <w:r w:rsidRPr="00016818">
        <w:rPr>
          <w:rFonts w:cs="Arial"/>
          <w:bCs/>
        </w:rPr>
        <w:t>.</w:t>
      </w:r>
    </w:p>
    <w:p w:rsidR="00F70848" w:rsidRPr="00AF09B8" w:rsidRDefault="00F70848" w:rsidP="00F70848">
      <w:pPr>
        <w:tabs>
          <w:tab w:val="left" w:pos="-720"/>
        </w:tabs>
        <w:suppressAutoHyphens/>
        <w:ind w:left="720" w:hanging="72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</w:p>
    <w:p w:rsidR="00F7084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  <w:t>_________________________</w:t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  <w:t xml:space="preserve">    Mayor</w:t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33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  <w:t>___________________________</w:t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</w:r>
      <w:r w:rsidRPr="00AF09B8">
        <w:rPr>
          <w:rFonts w:cs="Arial"/>
          <w:bCs/>
        </w:rPr>
        <w:tab/>
        <w:t>Chief Administrative Officer</w:t>
      </w:r>
    </w:p>
    <w:p w:rsidR="00F70848" w:rsidRPr="00AF09B8" w:rsidRDefault="00F70848" w:rsidP="00F70848">
      <w:pPr>
        <w:tabs>
          <w:tab w:val="left" w:pos="4977"/>
        </w:tabs>
        <w:ind w:left="1440" w:right="-1800" w:hanging="144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F70848" w:rsidRPr="00AF09B8" w:rsidRDefault="00F70848" w:rsidP="00F70848">
      <w:pPr>
        <w:keepNext/>
        <w:outlineLvl w:val="0"/>
      </w:pPr>
      <w:r w:rsidRPr="00AF09B8">
        <w:t xml:space="preserve">Read a first time this </w:t>
      </w:r>
      <w:r>
        <w:t>24</w:t>
      </w:r>
      <w:r w:rsidRPr="00EC3E7D">
        <w:rPr>
          <w:vertAlign w:val="superscript"/>
        </w:rPr>
        <w:t>th</w:t>
      </w:r>
      <w:r>
        <w:t xml:space="preserve"> </w:t>
      </w:r>
      <w:r w:rsidRPr="00AF09B8">
        <w:t xml:space="preserve">day of </w:t>
      </w:r>
      <w:r>
        <w:t>May</w:t>
      </w:r>
      <w:r w:rsidRPr="00AF09B8">
        <w:t>, 2016</w:t>
      </w:r>
    </w:p>
    <w:p w:rsidR="00F70848" w:rsidRPr="00AF09B8" w:rsidRDefault="00F70848" w:rsidP="00F70848">
      <w:pPr>
        <w:keepNext/>
        <w:outlineLvl w:val="0"/>
      </w:pPr>
      <w:r w:rsidRPr="00AF09B8">
        <w:t xml:space="preserve">Read a second time this </w:t>
      </w:r>
      <w:r>
        <w:t>24</w:t>
      </w:r>
      <w:r w:rsidRPr="00EC3E7D">
        <w:rPr>
          <w:vertAlign w:val="superscript"/>
        </w:rPr>
        <w:t>th</w:t>
      </w:r>
      <w:r>
        <w:t xml:space="preserve"> </w:t>
      </w:r>
      <w:r w:rsidRPr="00AF09B8">
        <w:t>day of</w:t>
      </w:r>
      <w:r>
        <w:t xml:space="preserve"> May</w:t>
      </w:r>
      <w:r w:rsidRPr="00AF09B8">
        <w:t>, 2016</w:t>
      </w:r>
    </w:p>
    <w:p w:rsidR="00F70848" w:rsidRPr="00AF09B8" w:rsidRDefault="00F70848" w:rsidP="00F70848">
      <w:pPr>
        <w:keepNext/>
        <w:outlineLvl w:val="0"/>
      </w:pPr>
      <w:r w:rsidRPr="00AF09B8">
        <w:t>Read a third time and adopted this</w:t>
      </w:r>
      <w:r w:rsidR="006662C1">
        <w:t xml:space="preserve"> 28</w:t>
      </w:r>
      <w:r w:rsidR="006662C1" w:rsidRPr="006662C1">
        <w:rPr>
          <w:vertAlign w:val="superscript"/>
        </w:rPr>
        <w:t>th</w:t>
      </w:r>
      <w:r w:rsidR="006662C1">
        <w:t xml:space="preserve"> </w:t>
      </w:r>
      <w:r w:rsidRPr="00AF09B8">
        <w:t xml:space="preserve">day of </w:t>
      </w:r>
      <w:r w:rsidR="006662C1">
        <w:t>June</w:t>
      </w:r>
      <w:bookmarkStart w:id="0" w:name="_GoBack"/>
      <w:bookmarkEnd w:id="0"/>
      <w:r w:rsidRPr="00AF09B8">
        <w:t>, 2016</w:t>
      </w:r>
    </w:p>
    <w:p w:rsidR="00F70848" w:rsidRPr="00AF09B8" w:rsidRDefault="00F70848" w:rsidP="00F70848">
      <w:pPr>
        <w:tabs>
          <w:tab w:val="left" w:pos="720"/>
          <w:tab w:val="left" w:pos="1440"/>
          <w:tab w:val="left" w:pos="2880"/>
          <w:tab w:val="left" w:pos="6480"/>
          <w:tab w:val="left" w:pos="8640"/>
          <w:tab w:val="left" w:pos="9360"/>
          <w:tab w:val="decimal" w:pos="10440"/>
        </w:tabs>
        <w:ind w:left="1440" w:right="-1800" w:hanging="1440"/>
        <w:rPr>
          <w:rFonts w:cs="Arial"/>
          <w:bCs/>
        </w:rPr>
      </w:pPr>
    </w:p>
    <w:p w:rsidR="00297A3A" w:rsidRDefault="00297A3A"/>
    <w:sectPr w:rsidR="00297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48"/>
    <w:rsid w:val="00297A3A"/>
    <w:rsid w:val="006662C1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4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48"/>
    <w:pPr>
      <w:ind w:left="720"/>
      <w:contextualSpacing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4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48"/>
    <w:pPr>
      <w:ind w:left="720"/>
      <w:contextualSpacing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2016-06-30T17:53:00Z</cp:lastPrinted>
  <dcterms:created xsi:type="dcterms:W3CDTF">2016-06-30T17:51:00Z</dcterms:created>
  <dcterms:modified xsi:type="dcterms:W3CDTF">2016-06-30T19:49:00Z</dcterms:modified>
</cp:coreProperties>
</file>